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F" w:rsidRDefault="00053D2F" w:rsidP="00285527">
      <w:pPr>
        <w:ind w:left="-3510" w:right="10005" w:firstLine="360"/>
        <w:rPr>
          <w:rFonts w:ascii="Perpetua Titling MT" w:hAnsi="Perpetua Titling MT"/>
          <w:b/>
        </w:rPr>
      </w:pPr>
    </w:p>
    <w:p w:rsidR="00053D2F" w:rsidRDefault="00053D2F" w:rsidP="005D117B">
      <w:pPr>
        <w:ind w:right="10005"/>
        <w:rPr>
          <w:rFonts w:ascii="Perpetua Titling MT" w:hAnsi="Perpetua Titling MT"/>
          <w:b/>
        </w:rPr>
      </w:pPr>
    </w:p>
    <w:p w:rsidR="00053D2F" w:rsidRDefault="00053D2F" w:rsidP="005D117B">
      <w:pPr>
        <w:ind w:right="10005"/>
        <w:rPr>
          <w:rFonts w:ascii="Perpetua Titling MT" w:hAnsi="Perpetua Titling MT"/>
          <w:b/>
        </w:rPr>
      </w:pPr>
    </w:p>
    <w:p w:rsidR="00285527" w:rsidRDefault="00053D2F" w:rsidP="00285527">
      <w:pPr>
        <w:ind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</w:rPr>
        <w:t xml:space="preserve">   </w:t>
      </w:r>
      <w:r w:rsidRPr="00285527">
        <w:rPr>
          <w:rFonts w:ascii="Perpetua Titling MT" w:hAnsi="Perpetua Titling MT"/>
          <w:b/>
          <w:sz w:val="44"/>
          <w:szCs w:val="44"/>
        </w:rPr>
        <w:t xml:space="preserve"> </w:t>
      </w:r>
    </w:p>
    <w:p w:rsidR="00F57783" w:rsidRPr="00285527" w:rsidRDefault="00285527" w:rsidP="00285527">
      <w:pPr>
        <w:ind w:right="2185"/>
        <w:rPr>
          <w:rFonts w:ascii="Perpetua Titling MT" w:hAnsi="Perpetua Titling MT"/>
          <w:b/>
          <w:sz w:val="44"/>
          <w:szCs w:val="44"/>
        </w:rPr>
      </w:pPr>
      <w:bookmarkStart w:id="0" w:name="_GoBack"/>
      <w:bookmarkEnd w:id="0"/>
      <w:r w:rsidRPr="00285527">
        <w:rPr>
          <w:rFonts w:ascii="Perpetua Titling MT" w:hAnsi="Perpetua Titling MT"/>
          <w:b/>
          <w:sz w:val="44"/>
          <w:szCs w:val="44"/>
        </w:rPr>
        <w:t>COUR</w:t>
      </w:r>
      <w:r w:rsidR="00EB5F4F" w:rsidRPr="00285527">
        <w:rPr>
          <w:rFonts w:ascii="Perpetua Titling MT" w:hAnsi="Perpetua Titling MT"/>
          <w:b/>
          <w:sz w:val="44"/>
          <w:szCs w:val="44"/>
        </w:rPr>
        <w:t>T &amp; BAR ADMISSIONS</w:t>
      </w:r>
    </w:p>
    <w:p w:rsidR="00EB5F4F" w:rsidRPr="00285527" w:rsidRDefault="00EB5F4F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 w:rsidRPr="00285527">
        <w:rPr>
          <w:rFonts w:ascii="Arial" w:hAnsi="Arial" w:cs="Arial"/>
          <w:sz w:val="40"/>
          <w:szCs w:val="40"/>
        </w:rPr>
        <w:t>State Bar of Arizona (1991)</w:t>
      </w:r>
    </w:p>
    <w:p w:rsidR="00EB5F4F" w:rsidRPr="00285527" w:rsidRDefault="00EB5F4F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 w:rsidRPr="00285527">
        <w:rPr>
          <w:rFonts w:ascii="Arial" w:hAnsi="Arial" w:cs="Arial"/>
          <w:sz w:val="40"/>
          <w:szCs w:val="40"/>
        </w:rPr>
        <w:t>United States District Court for the District of Arizona (1992)</w:t>
      </w:r>
    </w:p>
    <w:p w:rsidR="00EB5F4F" w:rsidRPr="00285527" w:rsidRDefault="00EB5F4F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 w:rsidRPr="00285527">
        <w:rPr>
          <w:rFonts w:ascii="Arial" w:hAnsi="Arial" w:cs="Arial"/>
          <w:sz w:val="40"/>
          <w:szCs w:val="40"/>
        </w:rPr>
        <w:t>Ninth Circuit Court of Appeals (1993)</w:t>
      </w:r>
    </w:p>
    <w:p w:rsidR="00EB5F4F" w:rsidRPr="00285527" w:rsidRDefault="00EB5F4F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 w:rsidRPr="00285527">
        <w:rPr>
          <w:rFonts w:ascii="Arial" w:hAnsi="Arial" w:cs="Arial"/>
          <w:sz w:val="40"/>
          <w:szCs w:val="40"/>
        </w:rPr>
        <w:t>United States Supreme Court (1997)</w:t>
      </w:r>
    </w:p>
    <w:sectPr w:rsidR="00EB5F4F" w:rsidRPr="00285527" w:rsidSect="00285527">
      <w:pgSz w:w="15840" w:h="12240" w:orient="landscape" w:code="1"/>
      <w:pgMar w:top="1440" w:right="1440" w:bottom="4320" w:left="35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D2" w:rsidRDefault="004653D2" w:rsidP="00EB5F4F">
      <w:pPr>
        <w:spacing w:after="0" w:line="240" w:lineRule="auto"/>
      </w:pPr>
      <w:r>
        <w:separator/>
      </w:r>
    </w:p>
  </w:endnote>
  <w:endnote w:type="continuationSeparator" w:id="0">
    <w:p w:rsidR="004653D2" w:rsidRDefault="004653D2" w:rsidP="00E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D2" w:rsidRDefault="004653D2" w:rsidP="00EB5F4F">
      <w:pPr>
        <w:spacing w:after="0" w:line="240" w:lineRule="auto"/>
      </w:pPr>
      <w:r>
        <w:separator/>
      </w:r>
    </w:p>
  </w:footnote>
  <w:footnote w:type="continuationSeparator" w:id="0">
    <w:p w:rsidR="004653D2" w:rsidRDefault="004653D2" w:rsidP="00E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C1F"/>
    <w:multiLevelType w:val="hybridMultilevel"/>
    <w:tmpl w:val="119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F"/>
    <w:rsid w:val="00053D2F"/>
    <w:rsid w:val="001F213D"/>
    <w:rsid w:val="00285527"/>
    <w:rsid w:val="004653D2"/>
    <w:rsid w:val="005D117B"/>
    <w:rsid w:val="007D0413"/>
    <w:rsid w:val="0090103B"/>
    <w:rsid w:val="009E6292"/>
    <w:rsid w:val="00E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4</cp:revision>
  <dcterms:created xsi:type="dcterms:W3CDTF">2018-11-01T17:36:00Z</dcterms:created>
  <dcterms:modified xsi:type="dcterms:W3CDTF">2018-11-01T17:51:00Z</dcterms:modified>
</cp:coreProperties>
</file>